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8A" w:rsidRPr="00CA2B8A" w:rsidRDefault="00CA2B8A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caps/>
          <w:sz w:val="28"/>
          <w:szCs w:val="28"/>
        </w:rPr>
        <w:t>Функциональные характеристики программы «</w:t>
      </w:r>
      <w:r w:rsidR="007232F4" w:rsidRPr="007232F4">
        <w:rPr>
          <w:rFonts w:ascii="Times New Roman" w:hAnsi="Times New Roman" w:cs="Times New Roman"/>
          <w:b/>
          <w:caps/>
          <w:sz w:val="28"/>
          <w:szCs w:val="28"/>
        </w:rPr>
        <w:t>Оценка и анализ данных о работе УДПР</w:t>
      </w:r>
      <w:r w:rsidR="005F7417" w:rsidRPr="005F741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0419A8" w:rsidRPr="005F7417" w:rsidRDefault="007232F4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F4">
        <w:rPr>
          <w:rFonts w:ascii="Times New Roman" w:hAnsi="Times New Roman" w:cs="Times New Roman"/>
          <w:sz w:val="28"/>
          <w:szCs w:val="28"/>
        </w:rPr>
        <w:t xml:space="preserve">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7232F4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7232F4">
        <w:rPr>
          <w:rFonts w:ascii="Times New Roman" w:hAnsi="Times New Roman" w:cs="Times New Roman"/>
          <w:sz w:val="28"/>
          <w:szCs w:val="28"/>
        </w:rPr>
        <w:t xml:space="preserve"> SQL. Данные представляются в виде таблиц, графиков и планов. Интерактивный план и система диалогов позволяют визуализировать, анализировать и контролировать весь объем данных о состоянии и работе объектов УДПР, выполнять поиск объектов по различным критериям и исследовать взаимосвязи между различными параметрами и показателями.</w:t>
      </w:r>
    </w:p>
    <w:p w:rsidR="00CA2B8A" w:rsidRPr="00CA2B8A" w:rsidRDefault="00CA2B8A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D046B"/>
    <w:rsid w:val="005F7417"/>
    <w:rsid w:val="007232F4"/>
    <w:rsid w:val="0081662C"/>
    <w:rsid w:val="00CA2B8A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83A2E-E1C4-41F5-BA6A-04EC648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4</cp:revision>
  <dcterms:created xsi:type="dcterms:W3CDTF">2022-09-08T10:03:00Z</dcterms:created>
  <dcterms:modified xsi:type="dcterms:W3CDTF">2024-10-08T08:21:00Z</dcterms:modified>
</cp:coreProperties>
</file>